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49DD" w14:textId="77777777" w:rsidR="00782EBB" w:rsidRDefault="00D7034A">
      <w:r>
        <w:rPr>
          <w:noProof/>
        </w:rPr>
        <w:drawing>
          <wp:inline distT="0" distB="0" distL="0" distR="0" wp14:anchorId="06C44008" wp14:editId="68C17BF8">
            <wp:extent cx="1031064" cy="11861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78270" cy="1240488"/>
                    </a:xfrm>
                    <a:prstGeom prst="rect">
                      <a:avLst/>
                    </a:prstGeom>
                  </pic:spPr>
                </pic:pic>
              </a:graphicData>
            </a:graphic>
          </wp:inline>
        </w:drawing>
      </w:r>
    </w:p>
    <w:p w14:paraId="79EA7B19" w14:textId="77777777" w:rsidR="00D7034A" w:rsidRDefault="00D7034A"/>
    <w:p w14:paraId="225CA64E" w14:textId="25EC4777" w:rsidR="00D7034A" w:rsidRPr="00D7034A" w:rsidRDefault="00D7034A" w:rsidP="00D7034A">
      <w:pPr>
        <w:spacing w:line="276" w:lineRule="auto"/>
        <w:rPr>
          <w:rFonts w:ascii="Times New Roman" w:hAnsi="Times New Roman" w:cs="Times New Roman"/>
        </w:rPr>
      </w:pPr>
      <w:r w:rsidRPr="00D7034A">
        <w:rPr>
          <w:rFonts w:ascii="Times New Roman" w:hAnsi="Times New Roman" w:cs="Times New Roman"/>
        </w:rPr>
        <w:t>Solutions to the Army Corps of Engineers Proposed Confined Disposal Facility (Pollution Dump) in the 10</w:t>
      </w:r>
      <w:r w:rsidRPr="00D7034A">
        <w:rPr>
          <w:rFonts w:ascii="Times New Roman" w:hAnsi="Times New Roman" w:cs="Times New Roman"/>
          <w:vertAlign w:val="superscript"/>
        </w:rPr>
        <w:t>th</w:t>
      </w:r>
      <w:r w:rsidRPr="00D7034A">
        <w:rPr>
          <w:rFonts w:ascii="Times New Roman" w:hAnsi="Times New Roman" w:cs="Times New Roman"/>
        </w:rPr>
        <w:t xml:space="preserve"> Ward </w:t>
      </w:r>
    </w:p>
    <w:p w14:paraId="5161980E" w14:textId="77777777" w:rsidR="00D7034A" w:rsidRPr="00D7034A" w:rsidRDefault="00D7034A" w:rsidP="00D7034A">
      <w:pPr>
        <w:pBdr>
          <w:bottom w:val="single" w:sz="4" w:space="1" w:color="auto"/>
        </w:pBdr>
      </w:pPr>
    </w:p>
    <w:p w14:paraId="6A1E2634" w14:textId="77777777" w:rsidR="00D7034A" w:rsidRDefault="00D7034A" w:rsidP="00D7034A">
      <w:pPr>
        <w:rPr>
          <w:rFonts w:ascii="Times New Roman" w:hAnsi="Times New Roman" w:cs="Times New Roman"/>
          <w:u w:val="single"/>
        </w:rPr>
      </w:pPr>
    </w:p>
    <w:p w14:paraId="19198D14" w14:textId="2B4751E9" w:rsidR="00D7034A" w:rsidRPr="00D7034A" w:rsidRDefault="00D7034A" w:rsidP="00D7034A">
      <w:pPr>
        <w:rPr>
          <w:rFonts w:ascii="Times New Roman" w:hAnsi="Times New Roman" w:cs="Times New Roman"/>
        </w:rPr>
      </w:pPr>
      <w:r w:rsidRPr="00D7034A">
        <w:rPr>
          <w:rFonts w:ascii="Times New Roman" w:hAnsi="Times New Roman" w:cs="Times New Roman"/>
          <w:u w:val="single"/>
        </w:rPr>
        <w:t>Overview</w:t>
      </w:r>
    </w:p>
    <w:p w14:paraId="0739D945" w14:textId="3546F37D" w:rsidR="00D7034A" w:rsidRDefault="00D7034A" w:rsidP="00D7034A">
      <w:pPr>
        <w:rPr>
          <w:rFonts w:ascii="Times New Roman" w:hAnsi="Times New Roman" w:cs="Times New Roman"/>
          <w:i/>
          <w:iCs/>
        </w:rPr>
      </w:pPr>
      <w:r w:rsidRPr="00D7034A">
        <w:rPr>
          <w:rFonts w:ascii="Times New Roman" w:hAnsi="Times New Roman" w:cs="Times New Roman"/>
        </w:rPr>
        <w:t xml:space="preserve">In August 2020, FOTP (along with Alliance for the </w:t>
      </w:r>
      <w:proofErr w:type="spellStart"/>
      <w:r w:rsidRPr="00D7034A">
        <w:rPr>
          <w:rFonts w:ascii="Times New Roman" w:hAnsi="Times New Roman" w:cs="Times New Roman"/>
        </w:rPr>
        <w:t>Sout</w:t>
      </w:r>
      <w:r>
        <w:rPr>
          <w:rFonts w:ascii="Times New Roman" w:hAnsi="Times New Roman" w:cs="Times New Roman"/>
        </w:rPr>
        <w:t>h</w:t>
      </w:r>
      <w:r w:rsidRPr="00D7034A">
        <w:rPr>
          <w:rFonts w:ascii="Times New Roman" w:hAnsi="Times New Roman" w:cs="Times New Roman"/>
        </w:rPr>
        <w:t>East</w:t>
      </w:r>
      <w:proofErr w:type="spellEnd"/>
      <w:r w:rsidRPr="00D7034A">
        <w:rPr>
          <w:rFonts w:ascii="Times New Roman" w:hAnsi="Times New Roman" w:cs="Times New Roman"/>
        </w:rPr>
        <w:t xml:space="preserve">, </w:t>
      </w:r>
      <w:proofErr w:type="spellStart"/>
      <w:r w:rsidRPr="00D7034A">
        <w:rPr>
          <w:rFonts w:ascii="Times New Roman" w:hAnsi="Times New Roman" w:cs="Times New Roman"/>
        </w:rPr>
        <w:t>Openlands</w:t>
      </w:r>
      <w:proofErr w:type="spellEnd"/>
      <w:r w:rsidRPr="00D7034A">
        <w:rPr>
          <w:rFonts w:ascii="Times New Roman" w:hAnsi="Times New Roman" w:cs="Times New Roman"/>
        </w:rPr>
        <w:t>, and Sierra Club IL) submitted lengthy comments detailing deficiencies in the US Army Corps of Engineers’ (ACOE) Dredged Material Management Plan and Integrated Environmental Impact Statement (DMMP/EIS)</w:t>
      </w:r>
      <w:r w:rsidR="00F46B22">
        <w:rPr>
          <w:rFonts w:ascii="Times New Roman" w:hAnsi="Times New Roman" w:cs="Times New Roman"/>
        </w:rPr>
        <w:t xml:space="preserve"> and provided several alternatives to managing the dredge </w:t>
      </w:r>
      <w:r w:rsidR="00DD07E3">
        <w:rPr>
          <w:rFonts w:ascii="Times New Roman" w:hAnsi="Times New Roman" w:cs="Times New Roman"/>
        </w:rPr>
        <w:t>while avoiding dumping more toxic pollution at the CDF in the 10</w:t>
      </w:r>
      <w:r w:rsidR="00DD07E3" w:rsidRPr="00DD07E3">
        <w:rPr>
          <w:rFonts w:ascii="Times New Roman" w:hAnsi="Times New Roman" w:cs="Times New Roman"/>
          <w:vertAlign w:val="superscript"/>
        </w:rPr>
        <w:t>th</w:t>
      </w:r>
      <w:r w:rsidR="00DD07E3">
        <w:rPr>
          <w:rFonts w:ascii="Times New Roman" w:hAnsi="Times New Roman" w:cs="Times New Roman"/>
        </w:rPr>
        <w:t xml:space="preserve"> Ward or at another site in the 10</w:t>
      </w:r>
      <w:r w:rsidR="00DD07E3" w:rsidRPr="00DD07E3">
        <w:rPr>
          <w:rFonts w:ascii="Times New Roman" w:hAnsi="Times New Roman" w:cs="Times New Roman"/>
          <w:vertAlign w:val="superscript"/>
        </w:rPr>
        <w:t>th</w:t>
      </w:r>
      <w:r w:rsidR="00DD07E3">
        <w:rPr>
          <w:rFonts w:ascii="Times New Roman" w:hAnsi="Times New Roman" w:cs="Times New Roman"/>
        </w:rPr>
        <w:t xml:space="preserve"> Ward. </w:t>
      </w:r>
    </w:p>
    <w:p w14:paraId="3A357BDC" w14:textId="30DD6D5B" w:rsidR="00D7034A" w:rsidRDefault="00D7034A" w:rsidP="00D7034A">
      <w:pPr>
        <w:rPr>
          <w:rFonts w:ascii="Times New Roman" w:hAnsi="Times New Roman" w:cs="Times New Roman"/>
          <w:i/>
          <w:iCs/>
        </w:rPr>
      </w:pPr>
    </w:p>
    <w:p w14:paraId="34E840B0" w14:textId="185A2BC1" w:rsidR="005401DF" w:rsidRPr="000D7A0B" w:rsidRDefault="00325138" w:rsidP="00325138">
      <w:pPr>
        <w:rPr>
          <w:rFonts w:ascii="Times New Roman" w:hAnsi="Times New Roman" w:cs="Times New Roman"/>
          <w:u w:val="single"/>
        </w:rPr>
      </w:pPr>
      <w:r>
        <w:rPr>
          <w:rFonts w:ascii="Times New Roman" w:hAnsi="Times New Roman" w:cs="Times New Roman"/>
          <w:u w:val="single"/>
        </w:rPr>
        <w:t>21</w:t>
      </w:r>
      <w:r w:rsidRPr="00325138">
        <w:rPr>
          <w:rFonts w:ascii="Times New Roman" w:hAnsi="Times New Roman" w:cs="Times New Roman"/>
          <w:u w:val="single"/>
          <w:vertAlign w:val="superscript"/>
        </w:rPr>
        <w:t>st</w:t>
      </w:r>
      <w:r>
        <w:rPr>
          <w:rFonts w:ascii="Times New Roman" w:hAnsi="Times New Roman" w:cs="Times New Roman"/>
          <w:u w:val="single"/>
        </w:rPr>
        <w:t xml:space="preserve"> Century Dredge Management</w:t>
      </w:r>
      <w:r w:rsidR="00D7034A">
        <w:rPr>
          <w:rFonts w:ascii="Times New Roman" w:hAnsi="Times New Roman" w:cs="Times New Roman"/>
          <w:u w:val="single"/>
        </w:rPr>
        <w:t xml:space="preserve"> Solutions</w:t>
      </w:r>
    </w:p>
    <w:p w14:paraId="17A75B01" w14:textId="76CC4D51" w:rsidR="00867D51" w:rsidRDefault="00325138" w:rsidP="00325138">
      <w:pPr>
        <w:rPr>
          <w:rFonts w:ascii="Times New Roman" w:hAnsi="Times New Roman" w:cs="Times New Roman"/>
        </w:rPr>
      </w:pPr>
      <w:r>
        <w:rPr>
          <w:rFonts w:ascii="Times New Roman" w:hAnsi="Times New Roman" w:cs="Times New Roman"/>
        </w:rPr>
        <w:t xml:space="preserve">I.  Sedimentation Reduction – Reducing the volume of </w:t>
      </w:r>
      <w:r w:rsidR="00E41C5A">
        <w:rPr>
          <w:rFonts w:ascii="Times New Roman" w:hAnsi="Times New Roman" w:cs="Times New Roman"/>
        </w:rPr>
        <w:t>dredge in the Calumet River and Cal Sag Channel dredge to be managed over time by better upland land management practices</w:t>
      </w:r>
      <w:r w:rsidR="00332AA8">
        <w:rPr>
          <w:rFonts w:ascii="Times New Roman" w:hAnsi="Times New Roman" w:cs="Times New Roman"/>
        </w:rPr>
        <w:t xml:space="preserve">. </w:t>
      </w:r>
    </w:p>
    <w:p w14:paraId="7CD9D574" w14:textId="0EC3DE62" w:rsidR="009C0847" w:rsidRPr="009C0847" w:rsidRDefault="009C0847" w:rsidP="00325138">
      <w:pPr>
        <w:pStyle w:val="ListParagraph"/>
        <w:numPr>
          <w:ilvl w:val="0"/>
          <w:numId w:val="1"/>
        </w:numPr>
        <w:rPr>
          <w:rFonts w:ascii="Times New Roman" w:hAnsi="Times New Roman" w:cs="Times New Roman"/>
        </w:rPr>
      </w:pPr>
      <w:r>
        <w:rPr>
          <w:rFonts w:ascii="Times New Roman" w:hAnsi="Times New Roman" w:cs="Times New Roman"/>
        </w:rPr>
        <w:t xml:space="preserve">The ACOE could utilize barging and industrial facilities that line the Calumet River and Cal Sag channels to holistically respond to dredge management and their </w:t>
      </w:r>
      <w:r w:rsidR="00332AA8">
        <w:rPr>
          <w:rFonts w:ascii="Times New Roman" w:hAnsi="Times New Roman" w:cs="Times New Roman"/>
        </w:rPr>
        <w:t xml:space="preserve">current </w:t>
      </w:r>
      <w:r>
        <w:rPr>
          <w:rFonts w:ascii="Times New Roman" w:hAnsi="Times New Roman" w:cs="Times New Roman"/>
        </w:rPr>
        <w:t xml:space="preserve">policies encourage this. If sediment reduction occurred, the cost of storing the rest of the materials in a landfill would go down. </w:t>
      </w:r>
    </w:p>
    <w:p w14:paraId="716B1235" w14:textId="12402312" w:rsidR="00F237F9" w:rsidRDefault="00867D51" w:rsidP="00325138">
      <w:pPr>
        <w:pStyle w:val="ListParagraph"/>
        <w:numPr>
          <w:ilvl w:val="0"/>
          <w:numId w:val="1"/>
        </w:numPr>
        <w:rPr>
          <w:rFonts w:ascii="Times New Roman" w:hAnsi="Times New Roman" w:cs="Times New Roman"/>
        </w:rPr>
      </w:pPr>
      <w:r w:rsidRPr="00325138">
        <w:rPr>
          <w:rFonts w:ascii="Times New Roman" w:hAnsi="Times New Roman" w:cs="Times New Roman"/>
        </w:rPr>
        <w:t>ACOE’s policy requires that they work with local governments to find solutions for dredge management</w:t>
      </w:r>
      <w:r w:rsidR="00F237F9">
        <w:rPr>
          <w:rFonts w:ascii="Times New Roman" w:hAnsi="Times New Roman" w:cs="Times New Roman"/>
        </w:rPr>
        <w:t xml:space="preserve"> so they should engage the City, County, state of Illinois and stakeholders in a regional planning process that can lead to the adoption of enforceable requirements to reduce industrial and agricultural runoff to the Calment River and Cal Sag Channel. </w:t>
      </w:r>
    </w:p>
    <w:p w14:paraId="7742A011" w14:textId="5C19960C" w:rsidR="00867D51" w:rsidRDefault="00867D51" w:rsidP="00867D51">
      <w:pPr>
        <w:pStyle w:val="ListParagraph"/>
        <w:numPr>
          <w:ilvl w:val="0"/>
          <w:numId w:val="1"/>
        </w:numPr>
        <w:rPr>
          <w:rFonts w:ascii="Times New Roman" w:hAnsi="Times New Roman" w:cs="Times New Roman"/>
        </w:rPr>
      </w:pPr>
      <w:r>
        <w:rPr>
          <w:rFonts w:ascii="Times New Roman" w:hAnsi="Times New Roman" w:cs="Times New Roman"/>
        </w:rPr>
        <w:t>The ACOE acknowledges that 50,000 cu. Yards of sediment enters the Calumet channel every year</w:t>
      </w:r>
      <w:r w:rsidR="00660926">
        <w:rPr>
          <w:rFonts w:ascii="Times New Roman" w:hAnsi="Times New Roman" w:cs="Times New Roman"/>
        </w:rPr>
        <w:t>, t</w:t>
      </w:r>
      <w:r w:rsidR="00F237F9">
        <w:rPr>
          <w:rFonts w:ascii="Times New Roman" w:hAnsi="Times New Roman" w:cs="Times New Roman"/>
        </w:rPr>
        <w:t xml:space="preserve">his is the same number that was used in the ACOE’s 2015 Draft DMMP/EIS so there has likely been an increase due to water levels increasing. </w:t>
      </w:r>
    </w:p>
    <w:p w14:paraId="3BEA78E5" w14:textId="758B2CCD" w:rsidR="00867D51" w:rsidRPr="00867D51" w:rsidRDefault="00867D51" w:rsidP="00867D51">
      <w:pPr>
        <w:pStyle w:val="ListParagraph"/>
        <w:numPr>
          <w:ilvl w:val="0"/>
          <w:numId w:val="1"/>
        </w:numPr>
        <w:rPr>
          <w:rFonts w:ascii="Times New Roman" w:hAnsi="Times New Roman" w:cs="Times New Roman"/>
        </w:rPr>
      </w:pPr>
      <w:r>
        <w:rPr>
          <w:rFonts w:ascii="Times New Roman" w:hAnsi="Times New Roman" w:cs="Times New Roman"/>
        </w:rPr>
        <w:t xml:space="preserve">Alderwoman </w:t>
      </w:r>
      <w:proofErr w:type="spellStart"/>
      <w:r>
        <w:rPr>
          <w:rFonts w:ascii="Times New Roman" w:hAnsi="Times New Roman" w:cs="Times New Roman"/>
        </w:rPr>
        <w:t>Sadlowski</w:t>
      </w:r>
      <w:proofErr w:type="spellEnd"/>
      <w:r>
        <w:rPr>
          <w:rFonts w:ascii="Times New Roman" w:hAnsi="Times New Roman" w:cs="Times New Roman"/>
        </w:rPr>
        <w:t xml:space="preserve">-Garza noted in her comments to the ACOE in February 2019: </w:t>
      </w:r>
      <w:r w:rsidRPr="00867D51">
        <w:rPr>
          <w:rFonts w:ascii="Times New Roman" w:hAnsi="Times New Roman" w:cs="Times New Roman"/>
        </w:rPr>
        <w:t xml:space="preserve">“...the Army Corps should consider more robust measures to prevent sediment from entering into the Calumet River. There are currently many sections of severely degraded seawall as well as rocky and unimproved shoreline that convey sediment into the river. A plan to provide green infrastructure to prevent sediment from entering the river and repairing damaged and degraded seawall may help prevent the need for dredging and allow for a smaller site to be used for any containing sediment that cannot be remediated.” </w:t>
      </w:r>
    </w:p>
    <w:p w14:paraId="06A479F7" w14:textId="77777777" w:rsidR="00325138" w:rsidRDefault="00325138" w:rsidP="00325138">
      <w:pPr>
        <w:rPr>
          <w:rFonts w:ascii="Times New Roman" w:hAnsi="Times New Roman" w:cs="Times New Roman"/>
        </w:rPr>
      </w:pPr>
    </w:p>
    <w:p w14:paraId="6AAC254E" w14:textId="1CAD0E5F" w:rsidR="00E41C5A" w:rsidRDefault="00325138" w:rsidP="00325138">
      <w:pPr>
        <w:rPr>
          <w:rFonts w:ascii="Times New Roman" w:hAnsi="Times New Roman" w:cs="Times New Roman"/>
        </w:rPr>
      </w:pPr>
      <w:r>
        <w:rPr>
          <w:rFonts w:ascii="Times New Roman" w:hAnsi="Times New Roman" w:cs="Times New Roman"/>
        </w:rPr>
        <w:t xml:space="preserve">II. </w:t>
      </w:r>
      <w:r w:rsidR="00D7034A">
        <w:rPr>
          <w:rFonts w:ascii="Times New Roman" w:hAnsi="Times New Roman" w:cs="Times New Roman"/>
        </w:rPr>
        <w:t xml:space="preserve">Beneficial Reuse of the Cleaner Harbor Dredge – </w:t>
      </w:r>
      <w:r w:rsidR="00E41C5A">
        <w:rPr>
          <w:rFonts w:ascii="Times New Roman" w:hAnsi="Times New Roman" w:cs="Times New Roman"/>
        </w:rPr>
        <w:t>Reducing the volume of overall dredge by beneficially using all of the cleaner Calumet Harbor dredge at off-site locations (rather than disposing all of the dredge at the CDF location)</w:t>
      </w:r>
      <w:r w:rsidR="009C0847">
        <w:rPr>
          <w:rFonts w:ascii="Times New Roman" w:hAnsi="Times New Roman" w:cs="Times New Roman"/>
        </w:rPr>
        <w:t>.</w:t>
      </w:r>
    </w:p>
    <w:p w14:paraId="0BE53429" w14:textId="77777777" w:rsidR="00E41C5A" w:rsidRDefault="00E41C5A" w:rsidP="00325138">
      <w:pPr>
        <w:rPr>
          <w:rFonts w:ascii="Times New Roman" w:hAnsi="Times New Roman" w:cs="Times New Roman"/>
        </w:rPr>
      </w:pPr>
    </w:p>
    <w:p w14:paraId="008DAA24" w14:textId="7FD986CD" w:rsidR="00D7034A" w:rsidRDefault="00D7034A" w:rsidP="00E41C5A">
      <w:pPr>
        <w:pStyle w:val="ListParagraph"/>
        <w:numPr>
          <w:ilvl w:val="0"/>
          <w:numId w:val="1"/>
        </w:numPr>
        <w:rPr>
          <w:rFonts w:ascii="Times New Roman" w:hAnsi="Times New Roman" w:cs="Times New Roman"/>
        </w:rPr>
      </w:pPr>
      <w:r w:rsidRPr="00E41C5A">
        <w:rPr>
          <w:rFonts w:ascii="Times New Roman" w:hAnsi="Times New Roman" w:cs="Times New Roman"/>
        </w:rPr>
        <w:t xml:space="preserve">ACOE has identified beneficial use opportunities to include wetlands nourishment, engineered soil and use as a product in various manufactured products and they have </w:t>
      </w:r>
      <w:r w:rsidRPr="00DE7E59">
        <w:rPr>
          <w:rFonts w:ascii="Times New Roman" w:hAnsi="Times New Roman" w:cs="Times New Roman"/>
        </w:rPr>
        <w:t>admitted that there are markets</w:t>
      </w:r>
      <w:r w:rsidRPr="00E41C5A">
        <w:rPr>
          <w:rFonts w:ascii="Times New Roman" w:hAnsi="Times New Roman" w:cs="Times New Roman"/>
        </w:rPr>
        <w:t xml:space="preserve"> </w:t>
      </w:r>
      <w:r w:rsidR="00DE7E59">
        <w:rPr>
          <w:rFonts w:ascii="Times New Roman" w:hAnsi="Times New Roman" w:cs="Times New Roman"/>
        </w:rPr>
        <w:t xml:space="preserve">within the Great Lakes and inland Waterway system </w:t>
      </w:r>
      <w:r w:rsidRPr="00E41C5A">
        <w:rPr>
          <w:rFonts w:ascii="Times New Roman" w:hAnsi="Times New Roman" w:cs="Times New Roman"/>
        </w:rPr>
        <w:t>for beneficial use of the Calumet Harbor dredge yet continue to contradict themselves to say that they must dredge at the facility every year for the next 20 years beginning in 2022.</w:t>
      </w:r>
    </w:p>
    <w:p w14:paraId="7499FF42" w14:textId="77777777" w:rsidR="00325138" w:rsidRDefault="00325138" w:rsidP="00325138">
      <w:pPr>
        <w:rPr>
          <w:rFonts w:ascii="Times New Roman" w:hAnsi="Times New Roman" w:cs="Times New Roman"/>
        </w:rPr>
      </w:pPr>
    </w:p>
    <w:p w14:paraId="38DA1F98" w14:textId="5EA936ED" w:rsidR="00E41C5A" w:rsidRDefault="00325138" w:rsidP="00325138">
      <w:pPr>
        <w:rPr>
          <w:rFonts w:ascii="Times New Roman" w:hAnsi="Times New Roman" w:cs="Times New Roman"/>
        </w:rPr>
      </w:pPr>
      <w:r>
        <w:rPr>
          <w:rFonts w:ascii="Times New Roman" w:hAnsi="Times New Roman" w:cs="Times New Roman"/>
        </w:rPr>
        <w:t xml:space="preserve">III. </w:t>
      </w:r>
      <w:r w:rsidR="00D7034A">
        <w:rPr>
          <w:rFonts w:ascii="Times New Roman" w:hAnsi="Times New Roman" w:cs="Times New Roman"/>
        </w:rPr>
        <w:t xml:space="preserve">Landfilling the Contaminated Dredge – </w:t>
      </w:r>
      <w:r w:rsidR="00E41C5A">
        <w:rPr>
          <w:rFonts w:ascii="Times New Roman" w:hAnsi="Times New Roman" w:cs="Times New Roman"/>
        </w:rPr>
        <w:t xml:space="preserve">Barging the remaining contaminated dredge </w:t>
      </w:r>
      <w:r w:rsidR="00B46B96">
        <w:rPr>
          <w:rFonts w:ascii="Times New Roman" w:hAnsi="Times New Roman" w:cs="Times New Roman"/>
        </w:rPr>
        <w:t xml:space="preserve">from the Calumet River and Cal-Sag Channel </w:t>
      </w:r>
      <w:r w:rsidR="00E41C5A">
        <w:rPr>
          <w:rFonts w:ascii="Times New Roman" w:hAnsi="Times New Roman" w:cs="Times New Roman"/>
        </w:rPr>
        <w:t xml:space="preserve">to a </w:t>
      </w:r>
      <w:r w:rsidR="00B46B96">
        <w:rPr>
          <w:rFonts w:ascii="Times New Roman" w:hAnsi="Times New Roman" w:cs="Times New Roman"/>
        </w:rPr>
        <w:t>transfer location along one of the rivers</w:t>
      </w:r>
      <w:r w:rsidR="009C0847">
        <w:rPr>
          <w:rFonts w:ascii="Times New Roman" w:hAnsi="Times New Roman" w:cs="Times New Roman"/>
        </w:rPr>
        <w:t xml:space="preserve"> to then be driven via highway to a </w:t>
      </w:r>
      <w:r w:rsidR="00E41C5A">
        <w:rPr>
          <w:rFonts w:ascii="Times New Roman" w:hAnsi="Times New Roman" w:cs="Times New Roman"/>
        </w:rPr>
        <w:t>permitted landfill</w:t>
      </w:r>
      <w:r w:rsidR="009C0847">
        <w:rPr>
          <w:rFonts w:ascii="Times New Roman" w:hAnsi="Times New Roman" w:cs="Times New Roman"/>
        </w:rPr>
        <w:t xml:space="preserve">. </w:t>
      </w:r>
    </w:p>
    <w:p w14:paraId="5CD7EED3" w14:textId="77777777" w:rsidR="00B46B96" w:rsidRDefault="00B46B96" w:rsidP="00325138">
      <w:pPr>
        <w:rPr>
          <w:rFonts w:ascii="Times New Roman" w:hAnsi="Times New Roman" w:cs="Times New Roman"/>
        </w:rPr>
      </w:pPr>
    </w:p>
    <w:p w14:paraId="0B2EE61A" w14:textId="4AE3DB18" w:rsidR="00E41C5A" w:rsidRPr="00B46B96" w:rsidRDefault="00B46B96" w:rsidP="00B46B96">
      <w:pPr>
        <w:pStyle w:val="ListParagraph"/>
        <w:numPr>
          <w:ilvl w:val="0"/>
          <w:numId w:val="1"/>
        </w:numPr>
        <w:rPr>
          <w:rFonts w:ascii="Times New Roman" w:hAnsi="Times New Roman" w:cs="Times New Roman"/>
        </w:rPr>
      </w:pPr>
      <w:r>
        <w:rPr>
          <w:rFonts w:ascii="Times New Roman" w:hAnsi="Times New Roman" w:cs="Times New Roman"/>
        </w:rPr>
        <w:t xml:space="preserve">Dredged sediments that are not considered “clean” must be managed as “waste” in both Illinois and Indiana and require landfilling of dredged material.  </w:t>
      </w:r>
    </w:p>
    <w:p w14:paraId="00079ED1" w14:textId="7CF4ADEF" w:rsidR="00D7034A" w:rsidRDefault="00D7034A" w:rsidP="00E41C5A">
      <w:pPr>
        <w:pStyle w:val="ListParagraph"/>
        <w:numPr>
          <w:ilvl w:val="0"/>
          <w:numId w:val="1"/>
        </w:numPr>
        <w:rPr>
          <w:rFonts w:ascii="Times New Roman" w:hAnsi="Times New Roman" w:cs="Times New Roman"/>
        </w:rPr>
      </w:pPr>
      <w:r w:rsidRPr="00E41C5A">
        <w:rPr>
          <w:rFonts w:ascii="Times New Roman" w:hAnsi="Times New Roman" w:cs="Times New Roman"/>
        </w:rPr>
        <w:t xml:space="preserve">There is currently capacity in permitted landfills in the </w:t>
      </w:r>
      <w:r w:rsidR="00325138" w:rsidRPr="00E41C5A">
        <w:rPr>
          <w:rFonts w:ascii="Times New Roman" w:hAnsi="Times New Roman" w:cs="Times New Roman"/>
        </w:rPr>
        <w:t>greater</w:t>
      </w:r>
      <w:r w:rsidRPr="00E41C5A">
        <w:rPr>
          <w:rFonts w:ascii="Times New Roman" w:hAnsi="Times New Roman" w:cs="Times New Roman"/>
        </w:rPr>
        <w:t xml:space="preserve"> Chicago Metropolitan area to accept the volume of dredge in the Calumet Harbor, reported to be 25,000 cu yards/year. These facilities are regulated and constructed to </w:t>
      </w:r>
      <w:r w:rsidR="00325138" w:rsidRPr="00E41C5A">
        <w:rPr>
          <w:rFonts w:ascii="Times New Roman" w:hAnsi="Times New Roman" w:cs="Times New Roman"/>
        </w:rPr>
        <w:t>safety</w:t>
      </w:r>
      <w:r w:rsidRPr="00E41C5A">
        <w:rPr>
          <w:rFonts w:ascii="Times New Roman" w:hAnsi="Times New Roman" w:cs="Times New Roman"/>
        </w:rPr>
        <w:t xml:space="preserve"> manage waste. </w:t>
      </w:r>
    </w:p>
    <w:p w14:paraId="51C1B185" w14:textId="38226B72" w:rsidR="00B46B96" w:rsidRDefault="00B46B96" w:rsidP="00E41C5A">
      <w:pPr>
        <w:pStyle w:val="ListParagraph"/>
        <w:numPr>
          <w:ilvl w:val="0"/>
          <w:numId w:val="1"/>
        </w:numPr>
        <w:rPr>
          <w:rFonts w:ascii="Times New Roman" w:hAnsi="Times New Roman" w:cs="Times New Roman"/>
        </w:rPr>
      </w:pPr>
      <w:r>
        <w:rPr>
          <w:rFonts w:ascii="Times New Roman" w:hAnsi="Times New Roman" w:cs="Times New Roman"/>
        </w:rPr>
        <w:t xml:space="preserve">The ACOE has barged and trucked wet dredge 160 miles from East Peoria to the Chicago U.S. Steel site for beneficial use. </w:t>
      </w:r>
    </w:p>
    <w:p w14:paraId="1B80D4ED" w14:textId="658B3416" w:rsidR="00B46B96" w:rsidRDefault="00B46B96" w:rsidP="00E41C5A">
      <w:pPr>
        <w:pStyle w:val="ListParagraph"/>
        <w:numPr>
          <w:ilvl w:val="0"/>
          <w:numId w:val="1"/>
        </w:numPr>
        <w:rPr>
          <w:rFonts w:ascii="Times New Roman" w:hAnsi="Times New Roman" w:cs="Times New Roman"/>
        </w:rPr>
      </w:pPr>
      <w:r>
        <w:rPr>
          <w:rFonts w:ascii="Times New Roman" w:hAnsi="Times New Roman" w:cs="Times New Roman"/>
        </w:rPr>
        <w:t xml:space="preserve">The ACOE has barged and trucked contaminated dredge from the ACOE Grand Calumet River project to the Newton Landfill in Indiana (60 miles away). </w:t>
      </w:r>
    </w:p>
    <w:p w14:paraId="285A1F1D" w14:textId="6E3AB7A0" w:rsidR="00B46B96" w:rsidRPr="00E41C5A" w:rsidRDefault="00B46B96" w:rsidP="00E41C5A">
      <w:pPr>
        <w:pStyle w:val="ListParagraph"/>
        <w:numPr>
          <w:ilvl w:val="0"/>
          <w:numId w:val="1"/>
        </w:numPr>
        <w:rPr>
          <w:rFonts w:ascii="Times New Roman" w:hAnsi="Times New Roman" w:cs="Times New Roman"/>
        </w:rPr>
      </w:pPr>
      <w:r>
        <w:rPr>
          <w:rFonts w:ascii="Times New Roman" w:hAnsi="Times New Roman" w:cs="Times New Roman"/>
        </w:rPr>
        <w:t xml:space="preserve">Costs of transporting the dredge do not top costs to the ASOE for expanding the CDF which </w:t>
      </w:r>
      <w:proofErr w:type="gramStart"/>
      <w:r w:rsidR="009C0847">
        <w:rPr>
          <w:rFonts w:ascii="Times New Roman" w:hAnsi="Times New Roman" w:cs="Times New Roman"/>
        </w:rPr>
        <w:t>include:</w:t>
      </w:r>
      <w:proofErr w:type="gramEnd"/>
      <w:r>
        <w:rPr>
          <w:rFonts w:ascii="Times New Roman" w:hAnsi="Times New Roman" w:cs="Times New Roman"/>
        </w:rPr>
        <w:t xml:space="preserve"> real-estate, long-term maintenance, monitoring and liability. </w:t>
      </w:r>
    </w:p>
    <w:p w14:paraId="45CBD97C" w14:textId="386346E2" w:rsidR="00E41C5A" w:rsidRDefault="00E41C5A" w:rsidP="00325138">
      <w:pPr>
        <w:rPr>
          <w:rFonts w:ascii="Times New Roman" w:hAnsi="Times New Roman" w:cs="Times New Roman"/>
        </w:rPr>
      </w:pPr>
    </w:p>
    <w:p w14:paraId="66326240" w14:textId="77777777" w:rsidR="00325138" w:rsidRDefault="00325138" w:rsidP="00325138">
      <w:pPr>
        <w:rPr>
          <w:rFonts w:ascii="Times New Roman" w:hAnsi="Times New Roman" w:cs="Times New Roman"/>
        </w:rPr>
      </w:pPr>
    </w:p>
    <w:p w14:paraId="3D8E819C" w14:textId="1F0F011C" w:rsidR="00D7034A" w:rsidRDefault="00D7034A" w:rsidP="00D7034A">
      <w:pPr>
        <w:ind w:left="720"/>
        <w:rPr>
          <w:rFonts w:ascii="Times New Roman" w:hAnsi="Times New Roman" w:cs="Times New Roman"/>
        </w:rPr>
      </w:pPr>
    </w:p>
    <w:p w14:paraId="1DAA54EF" w14:textId="77777777" w:rsidR="00D7034A" w:rsidRPr="00D7034A" w:rsidRDefault="00D7034A" w:rsidP="00D7034A">
      <w:pPr>
        <w:ind w:left="720"/>
        <w:rPr>
          <w:rFonts w:ascii="Times New Roman" w:hAnsi="Times New Roman" w:cs="Times New Roman"/>
          <w:sz w:val="22"/>
          <w:szCs w:val="22"/>
        </w:rPr>
      </w:pPr>
    </w:p>
    <w:p w14:paraId="3F24FECF" w14:textId="77777777" w:rsidR="00D7034A" w:rsidRPr="00D7034A" w:rsidRDefault="00D7034A" w:rsidP="00D7034A">
      <w:pPr>
        <w:tabs>
          <w:tab w:val="left" w:pos="1440"/>
        </w:tabs>
      </w:pPr>
    </w:p>
    <w:sectPr w:rsidR="00D7034A" w:rsidRPr="00D7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2112"/>
    <w:multiLevelType w:val="hybridMultilevel"/>
    <w:tmpl w:val="E6F4A814"/>
    <w:lvl w:ilvl="0" w:tplc="68F022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4A"/>
    <w:rsid w:val="000501DE"/>
    <w:rsid w:val="000D7A0B"/>
    <w:rsid w:val="00325138"/>
    <w:rsid w:val="00332AA8"/>
    <w:rsid w:val="00351D95"/>
    <w:rsid w:val="005401DF"/>
    <w:rsid w:val="00660926"/>
    <w:rsid w:val="00782EBB"/>
    <w:rsid w:val="00867D51"/>
    <w:rsid w:val="009C0847"/>
    <w:rsid w:val="00B46B96"/>
    <w:rsid w:val="00C55E29"/>
    <w:rsid w:val="00D7034A"/>
    <w:rsid w:val="00DD07E3"/>
    <w:rsid w:val="00DE7E59"/>
    <w:rsid w:val="00E41C5A"/>
    <w:rsid w:val="00F237F9"/>
    <w:rsid w:val="00F4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85717"/>
  <w15:chartTrackingRefBased/>
  <w15:docId w15:val="{8C5066C5-E0BB-0A41-84D5-DDA2D8F3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38"/>
    <w:pPr>
      <w:ind w:left="720"/>
      <w:contextualSpacing/>
    </w:pPr>
  </w:style>
  <w:style w:type="paragraph" w:styleId="NormalWeb">
    <w:name w:val="Normal (Web)"/>
    <w:basedOn w:val="Normal"/>
    <w:uiPriority w:val="99"/>
    <w:semiHidden/>
    <w:unhideWhenUsed/>
    <w:rsid w:val="00867D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18028">
      <w:bodyDiv w:val="1"/>
      <w:marLeft w:val="0"/>
      <w:marRight w:val="0"/>
      <w:marTop w:val="0"/>
      <w:marBottom w:val="0"/>
      <w:divBdr>
        <w:top w:val="none" w:sz="0" w:space="0" w:color="auto"/>
        <w:left w:val="none" w:sz="0" w:space="0" w:color="auto"/>
        <w:bottom w:val="none" w:sz="0" w:space="0" w:color="auto"/>
        <w:right w:val="none" w:sz="0" w:space="0" w:color="auto"/>
      </w:divBdr>
      <w:divsChild>
        <w:div w:id="906114429">
          <w:marLeft w:val="0"/>
          <w:marRight w:val="0"/>
          <w:marTop w:val="0"/>
          <w:marBottom w:val="0"/>
          <w:divBdr>
            <w:top w:val="none" w:sz="0" w:space="0" w:color="auto"/>
            <w:left w:val="none" w:sz="0" w:space="0" w:color="auto"/>
            <w:bottom w:val="none" w:sz="0" w:space="0" w:color="auto"/>
            <w:right w:val="none" w:sz="0" w:space="0" w:color="auto"/>
          </w:divBdr>
          <w:divsChild>
            <w:div w:id="2003310061">
              <w:marLeft w:val="0"/>
              <w:marRight w:val="0"/>
              <w:marTop w:val="0"/>
              <w:marBottom w:val="0"/>
              <w:divBdr>
                <w:top w:val="none" w:sz="0" w:space="0" w:color="auto"/>
                <w:left w:val="none" w:sz="0" w:space="0" w:color="auto"/>
                <w:bottom w:val="none" w:sz="0" w:space="0" w:color="auto"/>
                <w:right w:val="none" w:sz="0" w:space="0" w:color="auto"/>
              </w:divBdr>
              <w:divsChild>
                <w:div w:id="1243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6283">
      <w:bodyDiv w:val="1"/>
      <w:marLeft w:val="0"/>
      <w:marRight w:val="0"/>
      <w:marTop w:val="0"/>
      <w:marBottom w:val="0"/>
      <w:divBdr>
        <w:top w:val="none" w:sz="0" w:space="0" w:color="auto"/>
        <w:left w:val="none" w:sz="0" w:space="0" w:color="auto"/>
        <w:bottom w:val="none" w:sz="0" w:space="0" w:color="auto"/>
        <w:right w:val="none" w:sz="0" w:space="0" w:color="auto"/>
      </w:divBdr>
      <w:divsChild>
        <w:div w:id="1512405245">
          <w:marLeft w:val="0"/>
          <w:marRight w:val="0"/>
          <w:marTop w:val="0"/>
          <w:marBottom w:val="0"/>
          <w:divBdr>
            <w:top w:val="none" w:sz="0" w:space="0" w:color="auto"/>
            <w:left w:val="none" w:sz="0" w:space="0" w:color="auto"/>
            <w:bottom w:val="none" w:sz="0" w:space="0" w:color="auto"/>
            <w:right w:val="none" w:sz="0" w:space="0" w:color="auto"/>
          </w:divBdr>
          <w:divsChild>
            <w:div w:id="1098140302">
              <w:marLeft w:val="0"/>
              <w:marRight w:val="0"/>
              <w:marTop w:val="0"/>
              <w:marBottom w:val="0"/>
              <w:divBdr>
                <w:top w:val="none" w:sz="0" w:space="0" w:color="auto"/>
                <w:left w:val="none" w:sz="0" w:space="0" w:color="auto"/>
                <w:bottom w:val="none" w:sz="0" w:space="0" w:color="auto"/>
                <w:right w:val="none" w:sz="0" w:space="0" w:color="auto"/>
              </w:divBdr>
              <w:divsChild>
                <w:div w:id="5291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EDCF-909B-4246-ABF9-16315B0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600</Words>
  <Characters>3422</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Johnston</dc:creator>
  <cp:keywords/>
  <dc:description/>
  <cp:lastModifiedBy>Abigail Johnston</cp:lastModifiedBy>
  <cp:revision>10</cp:revision>
  <dcterms:created xsi:type="dcterms:W3CDTF">2020-09-21T14:17:00Z</dcterms:created>
  <dcterms:modified xsi:type="dcterms:W3CDTF">2020-10-21T17:24:00Z</dcterms:modified>
</cp:coreProperties>
</file>